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6FCE6349" w:rsidR="003A61DD" w:rsidRPr="00F91926" w:rsidRDefault="00332EA2" w:rsidP="00226944">
      <w:pPr>
        <w:ind w:left="-567" w:right="-738"/>
        <w:jc w:val="center"/>
        <w:rPr>
          <w:rFonts w:ascii="Book Antiqua" w:hAnsi="Book Antiqua" w:cs="Arial"/>
          <w:b/>
          <w:bCs/>
          <w:color w:val="365F91" w:themeColor="accent1" w:themeShade="BF"/>
          <w:sz w:val="22"/>
          <w:szCs w:val="22"/>
        </w:rPr>
      </w:pPr>
      <w:r w:rsidRPr="00332EA2">
        <w:rPr>
          <w:rFonts w:ascii="Book Antiqua" w:hAnsi="Book Antiqua" w:cs="Arial"/>
          <w:b/>
          <w:bCs/>
          <w:color w:val="365F91" w:themeColor="accent1" w:themeShade="BF"/>
          <w:sz w:val="22"/>
          <w:szCs w:val="22"/>
        </w:rPr>
        <w:t>Appointment of Independent Engineer for “Transmission System Strengthening at Davanagere for Integration of RE Generation”.</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0488B20E"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AE7424" w:rsidRPr="00AE7424">
        <w:rPr>
          <w:rFonts w:ascii="Book Antiqua" w:hAnsi="Book Antiqua" w:cs="Arial"/>
          <w:b/>
          <w:bCs/>
          <w:color w:val="365F91" w:themeColor="accent1" w:themeShade="BF"/>
          <w:sz w:val="22"/>
          <w:szCs w:val="22"/>
        </w:rPr>
        <w:t>CTUIL/IE/2025-26/</w:t>
      </w:r>
      <w:r w:rsidR="00332EA2">
        <w:rPr>
          <w:rFonts w:ascii="Book Antiqua" w:hAnsi="Book Antiqua" w:cs="Arial"/>
          <w:b/>
          <w:bCs/>
          <w:color w:val="365F91" w:themeColor="accent1" w:themeShade="BF"/>
          <w:sz w:val="22"/>
          <w:szCs w:val="22"/>
        </w:rPr>
        <w:t>85</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B714135"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9E2C2A">
        <w:rPr>
          <w:rFonts w:ascii="Book Antiqua" w:eastAsia="Calibri" w:hAnsi="Book Antiqua" w:cs="Arial"/>
          <w:b/>
          <w:bCs/>
          <w:color w:val="0000FF"/>
          <w:sz w:val="22"/>
          <w:szCs w:val="22"/>
          <w:lang w:val="en-GB"/>
        </w:rPr>
        <w:t>28.11.2025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5ED2A4E"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9E2C2A">
        <w:rPr>
          <w:rFonts w:ascii="Book Antiqua" w:eastAsia="Calibri" w:hAnsi="Book Antiqua" w:cs="Arial"/>
          <w:b/>
          <w:bCs/>
          <w:color w:val="0000FF"/>
          <w:sz w:val="22"/>
          <w:szCs w:val="22"/>
          <w:lang w:val="en-GB"/>
        </w:rPr>
        <w:t>28.11.2025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proofErr w:type="gramStart"/>
      <w:r w:rsidR="005E560E" w:rsidRPr="01288343">
        <w:rPr>
          <w:rFonts w:ascii="Book Antiqua" w:hAnsi="Book Antiqua"/>
          <w:sz w:val="22"/>
          <w:szCs w:val="22"/>
        </w:rPr>
        <w:t>GeM</w:t>
      </w:r>
      <w:proofErr w:type="spellEnd"/>
      <w:r w:rsidR="005E560E" w:rsidRPr="01288343">
        <w:rPr>
          <w:rFonts w:ascii="Book Antiqua" w:hAnsi="Book Antiqua"/>
          <w:sz w:val="22"/>
          <w:szCs w:val="22"/>
        </w:rPr>
        <w:t>(</w:t>
      </w:r>
      <w:proofErr w:type="gram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138C20DC"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D847A2" w:rsidRPr="00D847A2">
        <w:rPr>
          <w:rFonts w:ascii="Book Antiqua" w:hAnsi="Book Antiqua" w:cs="Arial"/>
          <w:b/>
          <w:bCs/>
          <w:sz w:val="22"/>
          <w:szCs w:val="22"/>
        </w:rPr>
        <w:t>Appointment of Independent Engineer for “Transmission System Strengthening at Davanagere for Integration of RE Generation”.</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1F199083"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890913" w:rsidRPr="00890913">
        <w:rPr>
          <w:rFonts w:ascii="Book Antiqua" w:eastAsia="Calibri" w:hAnsi="Book Antiqua" w:cs="Arial"/>
          <w:b/>
          <w:bCs/>
          <w:color w:val="0000FF"/>
          <w:sz w:val="22"/>
          <w:szCs w:val="22"/>
          <w:lang w:val="en-GB"/>
        </w:rPr>
        <w:t xml:space="preserve">Appointment of Independent Engineer for “Transmission System Strengthening at </w:t>
      </w:r>
      <w:proofErr w:type="spellStart"/>
      <w:r w:rsidR="00890913" w:rsidRPr="00890913">
        <w:rPr>
          <w:rFonts w:ascii="Book Antiqua" w:eastAsia="Calibri" w:hAnsi="Book Antiqua" w:cs="Arial"/>
          <w:b/>
          <w:bCs/>
          <w:color w:val="0000FF"/>
          <w:sz w:val="22"/>
          <w:szCs w:val="22"/>
          <w:lang w:val="en-GB"/>
        </w:rPr>
        <w:t>Davanagere</w:t>
      </w:r>
      <w:proofErr w:type="spellEnd"/>
      <w:r w:rsidR="00890913" w:rsidRPr="00890913">
        <w:rPr>
          <w:rFonts w:ascii="Book Antiqua" w:eastAsia="Calibri" w:hAnsi="Book Antiqua" w:cs="Arial"/>
          <w:b/>
          <w:bCs/>
          <w:color w:val="0000FF"/>
          <w:sz w:val="22"/>
          <w:szCs w:val="22"/>
          <w:lang w:val="en-GB"/>
        </w:rPr>
        <w:t xml:space="preserve"> for Integration of RE Generation</w:t>
      </w:r>
      <w:proofErr w:type="gramStart"/>
      <w:r w:rsidR="00890913" w:rsidRPr="00890913">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are</w:t>
      </w:r>
      <w:proofErr w:type="gramEnd"/>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48EDCB89"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221" w:type="dxa"/>
        <w:tblInd w:w="9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08"/>
        <w:gridCol w:w="2410"/>
        <w:gridCol w:w="3686"/>
        <w:gridCol w:w="1417"/>
      </w:tblGrid>
      <w:tr w:rsidR="00890913" w14:paraId="76A99C28" w14:textId="77777777" w:rsidTr="00890913">
        <w:trPr>
          <w:trHeight w:val="15"/>
        </w:trPr>
        <w:tc>
          <w:tcPr>
            <w:tcW w:w="708" w:type="dxa"/>
            <w:tcBorders>
              <w:top w:val="single" w:sz="6" w:space="0" w:color="auto"/>
              <w:left w:val="single" w:sz="6" w:space="0" w:color="auto"/>
              <w:bottom w:val="single" w:sz="6" w:space="0" w:color="auto"/>
              <w:right w:val="single" w:sz="6" w:space="0" w:color="auto"/>
            </w:tcBorders>
            <w:tcMar>
              <w:left w:w="105" w:type="dxa"/>
              <w:right w:w="105" w:type="dxa"/>
            </w:tcMar>
          </w:tcPr>
          <w:p w14:paraId="0E77D6F3" w14:textId="77777777" w:rsidR="00890913" w:rsidRDefault="00890913" w:rsidP="008C24A1">
            <w:pPr>
              <w:spacing w:before="60" w:after="60" w:line="276" w:lineRule="auto"/>
              <w:jc w:val="center"/>
              <w:rPr>
                <w:sz w:val="22"/>
                <w:szCs w:val="22"/>
              </w:rPr>
            </w:pPr>
            <w:r w:rsidRPr="1F222D06">
              <w:rPr>
                <w:b/>
                <w:bCs/>
                <w:sz w:val="22"/>
                <w:szCs w:val="22"/>
              </w:rPr>
              <w:t>Sl. No.</w:t>
            </w:r>
          </w:p>
        </w:tc>
        <w:tc>
          <w:tcPr>
            <w:tcW w:w="2410" w:type="dxa"/>
            <w:tcBorders>
              <w:top w:val="single" w:sz="6" w:space="0" w:color="auto"/>
              <w:left w:val="single" w:sz="6" w:space="0" w:color="auto"/>
              <w:bottom w:val="single" w:sz="6" w:space="0" w:color="auto"/>
              <w:right w:val="single" w:sz="6" w:space="0" w:color="auto"/>
            </w:tcBorders>
            <w:tcMar>
              <w:left w:w="105" w:type="dxa"/>
              <w:right w:w="105" w:type="dxa"/>
            </w:tcMar>
          </w:tcPr>
          <w:p w14:paraId="267DE0DA" w14:textId="77777777" w:rsidR="00890913" w:rsidRDefault="00890913" w:rsidP="008C24A1">
            <w:pPr>
              <w:spacing w:before="60" w:after="60" w:line="276" w:lineRule="auto"/>
              <w:jc w:val="center"/>
              <w:rPr>
                <w:sz w:val="22"/>
                <w:szCs w:val="22"/>
              </w:rPr>
            </w:pPr>
            <w:r w:rsidRPr="1F222D06">
              <w:rPr>
                <w:b/>
                <w:bCs/>
                <w:sz w:val="22"/>
                <w:szCs w:val="22"/>
              </w:rPr>
              <w:t>Scope of the Transmission Scheme</w:t>
            </w:r>
          </w:p>
        </w:tc>
        <w:tc>
          <w:tcPr>
            <w:tcW w:w="3686" w:type="dxa"/>
            <w:tcBorders>
              <w:top w:val="single" w:sz="6" w:space="0" w:color="auto"/>
              <w:left w:val="single" w:sz="6" w:space="0" w:color="auto"/>
              <w:bottom w:val="single" w:sz="6" w:space="0" w:color="auto"/>
              <w:right w:val="single" w:sz="6" w:space="0" w:color="auto"/>
            </w:tcBorders>
            <w:tcMar>
              <w:left w:w="105" w:type="dxa"/>
              <w:right w:w="105" w:type="dxa"/>
            </w:tcMar>
          </w:tcPr>
          <w:p w14:paraId="4627C3FE" w14:textId="77777777" w:rsidR="00890913" w:rsidRDefault="00890913" w:rsidP="008C24A1">
            <w:pPr>
              <w:spacing w:before="60" w:after="60" w:line="276" w:lineRule="auto"/>
              <w:ind w:left="-69" w:hanging="17"/>
              <w:jc w:val="center"/>
              <w:rPr>
                <w:sz w:val="22"/>
                <w:szCs w:val="22"/>
              </w:rPr>
            </w:pPr>
            <w:r w:rsidRPr="1F222D06">
              <w:rPr>
                <w:b/>
                <w:bCs/>
                <w:sz w:val="22"/>
                <w:szCs w:val="22"/>
              </w:rPr>
              <w:t>Capacity (MVA) / Line length (km) / Nos.</w:t>
            </w:r>
          </w:p>
        </w:tc>
        <w:tc>
          <w:tcPr>
            <w:tcW w:w="1417" w:type="dxa"/>
            <w:tcBorders>
              <w:bottom w:val="single" w:sz="4" w:space="0" w:color="auto"/>
            </w:tcBorders>
          </w:tcPr>
          <w:p w14:paraId="7E96B4F8" w14:textId="77777777" w:rsidR="00890913" w:rsidRPr="1F222D06" w:rsidRDefault="00890913" w:rsidP="008C24A1">
            <w:pPr>
              <w:spacing w:before="60" w:after="60" w:line="276" w:lineRule="auto"/>
              <w:ind w:left="-69" w:hanging="17"/>
              <w:jc w:val="center"/>
              <w:rPr>
                <w:b/>
                <w:bCs/>
                <w:sz w:val="22"/>
                <w:szCs w:val="22"/>
              </w:rPr>
            </w:pPr>
            <w:r w:rsidRPr="00E0449E">
              <w:rPr>
                <w:b/>
                <w:i/>
                <w:iCs/>
              </w:rPr>
              <w:t>Schedule</w:t>
            </w:r>
            <w:r>
              <w:rPr>
                <w:b/>
                <w:i/>
                <w:iCs/>
              </w:rPr>
              <w:t>d</w:t>
            </w:r>
            <w:r w:rsidRPr="00E0449E">
              <w:rPr>
                <w:b/>
                <w:i/>
                <w:iCs/>
              </w:rPr>
              <w:t xml:space="preserve"> COD</w:t>
            </w:r>
          </w:p>
        </w:tc>
      </w:tr>
      <w:tr w:rsidR="00890913" w14:paraId="63196F28" w14:textId="77777777" w:rsidTr="00890913">
        <w:trPr>
          <w:trHeight w:val="1268"/>
        </w:trPr>
        <w:tc>
          <w:tcPr>
            <w:tcW w:w="708" w:type="dxa"/>
            <w:tcBorders>
              <w:top w:val="single" w:sz="6" w:space="0" w:color="auto"/>
              <w:left w:val="single" w:sz="6" w:space="0" w:color="auto"/>
              <w:bottom w:val="single" w:sz="6" w:space="0" w:color="auto"/>
              <w:right w:val="single" w:sz="6" w:space="0" w:color="auto"/>
            </w:tcBorders>
            <w:tcMar>
              <w:left w:w="105" w:type="dxa"/>
              <w:right w:w="105" w:type="dxa"/>
            </w:tcMar>
          </w:tcPr>
          <w:p w14:paraId="63D8935B" w14:textId="77777777" w:rsidR="00890913" w:rsidRDefault="00890913" w:rsidP="00890913">
            <w:pPr>
              <w:pStyle w:val="ListParagraph"/>
              <w:numPr>
                <w:ilvl w:val="0"/>
                <w:numId w:val="46"/>
              </w:numPr>
              <w:spacing w:before="60" w:after="60" w:line="276" w:lineRule="auto"/>
              <w:contextualSpacing w:val="0"/>
              <w:rPr>
                <w:szCs w:val="22"/>
              </w:rPr>
            </w:pPr>
          </w:p>
        </w:tc>
        <w:tc>
          <w:tcPr>
            <w:tcW w:w="2410" w:type="dxa"/>
            <w:tcBorders>
              <w:top w:val="single" w:sz="6" w:space="0" w:color="auto"/>
              <w:left w:val="single" w:sz="6" w:space="0" w:color="auto"/>
              <w:bottom w:val="single" w:sz="6" w:space="0" w:color="auto"/>
              <w:right w:val="single" w:sz="6" w:space="0" w:color="auto"/>
            </w:tcBorders>
            <w:tcMar>
              <w:left w:w="105" w:type="dxa"/>
              <w:right w:w="105" w:type="dxa"/>
            </w:tcMar>
          </w:tcPr>
          <w:p w14:paraId="0699E866" w14:textId="77777777" w:rsidR="00890913" w:rsidRPr="00BC44AF" w:rsidRDefault="00890913" w:rsidP="008C24A1">
            <w:r w:rsidRPr="00BC44AF">
              <w:rPr>
                <w:sz w:val="22"/>
                <w:szCs w:val="22"/>
              </w:rPr>
              <w:t>Augmentation of transformation capacity by 4x500 MVA, 400/220kV ICTs (5</w:t>
            </w:r>
            <w:r>
              <w:rPr>
                <w:sz w:val="22"/>
                <w:szCs w:val="22"/>
                <w:vertAlign w:val="superscript"/>
              </w:rPr>
              <w:t>th</w:t>
            </w:r>
            <w:r w:rsidRPr="00BC44AF">
              <w:rPr>
                <w:sz w:val="22"/>
                <w:szCs w:val="22"/>
              </w:rPr>
              <w:t xml:space="preserve"> – 8</w:t>
            </w:r>
            <w:r w:rsidRPr="00A72656">
              <w:rPr>
                <w:sz w:val="22"/>
                <w:szCs w:val="22"/>
                <w:vertAlign w:val="superscript"/>
              </w:rPr>
              <w:t>th</w:t>
            </w:r>
            <w:r>
              <w:rPr>
                <w:sz w:val="22"/>
                <w:szCs w:val="22"/>
              </w:rPr>
              <w:t>)</w:t>
            </w:r>
            <w:r w:rsidRPr="00BC44AF">
              <w:rPr>
                <w:sz w:val="22"/>
                <w:szCs w:val="22"/>
              </w:rPr>
              <w:t xml:space="preserve"> at Davanagere PS</w:t>
            </w:r>
          </w:p>
        </w:tc>
        <w:tc>
          <w:tcPr>
            <w:tcW w:w="3686" w:type="dxa"/>
            <w:tcBorders>
              <w:top w:val="single" w:sz="6" w:space="0" w:color="auto"/>
              <w:left w:val="single" w:sz="6" w:space="0" w:color="auto"/>
              <w:bottom w:val="single" w:sz="6" w:space="0" w:color="auto"/>
              <w:right w:val="single" w:sz="6" w:space="0" w:color="auto"/>
            </w:tcBorders>
            <w:tcMar>
              <w:left w:w="105" w:type="dxa"/>
              <w:right w:w="105" w:type="dxa"/>
            </w:tcMar>
          </w:tcPr>
          <w:p w14:paraId="59753877"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t>400/220kV, 500 MVA, ICTs – 4Nos.</w:t>
            </w:r>
          </w:p>
          <w:p w14:paraId="01041BE7"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t>400kV ICT bays – 4 Nos.</w:t>
            </w:r>
          </w:p>
          <w:p w14:paraId="15AF2B43"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t xml:space="preserve">220kV ICT bays – 4 Nos. </w:t>
            </w:r>
          </w:p>
          <w:p w14:paraId="7C1B619C" w14:textId="77777777" w:rsidR="00890913" w:rsidRPr="00BC44AF" w:rsidRDefault="00890913" w:rsidP="008C24A1"/>
        </w:tc>
        <w:tc>
          <w:tcPr>
            <w:tcW w:w="1417" w:type="dxa"/>
            <w:tcBorders>
              <w:top w:val="single" w:sz="4" w:space="0" w:color="auto"/>
            </w:tcBorders>
          </w:tcPr>
          <w:p w14:paraId="417C92D3" w14:textId="77777777" w:rsidR="00890913" w:rsidRPr="00BC44AF" w:rsidRDefault="00890913" w:rsidP="008C24A1">
            <w:pPr>
              <w:pStyle w:val="ListParagraph"/>
              <w:spacing w:before="60" w:after="60"/>
              <w:ind w:left="0" w:right="27"/>
              <w:contextualSpacing w:val="0"/>
              <w:jc w:val="both"/>
              <w:rPr>
                <w:sz w:val="22"/>
                <w:szCs w:val="22"/>
              </w:rPr>
            </w:pPr>
            <w:r w:rsidRPr="00BC44AF">
              <w:rPr>
                <w:sz w:val="22"/>
                <w:szCs w:val="22"/>
              </w:rPr>
              <w:t>24 months from effective date (24.09.2027)</w:t>
            </w:r>
          </w:p>
        </w:tc>
      </w:tr>
      <w:tr w:rsidR="00890913" w14:paraId="4407B6EF" w14:textId="77777777" w:rsidTr="00890913">
        <w:trPr>
          <w:trHeight w:val="15"/>
        </w:trPr>
        <w:tc>
          <w:tcPr>
            <w:tcW w:w="708" w:type="dxa"/>
            <w:tcBorders>
              <w:top w:val="single" w:sz="6" w:space="0" w:color="auto"/>
              <w:left w:val="single" w:sz="6" w:space="0" w:color="auto"/>
              <w:bottom w:val="single" w:sz="6" w:space="0" w:color="auto"/>
              <w:right w:val="single" w:sz="6" w:space="0" w:color="auto"/>
            </w:tcBorders>
            <w:tcMar>
              <w:left w:w="105" w:type="dxa"/>
              <w:right w:w="105" w:type="dxa"/>
            </w:tcMar>
          </w:tcPr>
          <w:p w14:paraId="61CA4ECF" w14:textId="77777777" w:rsidR="00890913" w:rsidRDefault="00890913" w:rsidP="00890913">
            <w:pPr>
              <w:pStyle w:val="ListParagraph"/>
              <w:numPr>
                <w:ilvl w:val="0"/>
                <w:numId w:val="46"/>
              </w:numPr>
              <w:spacing w:before="60" w:after="60" w:line="276" w:lineRule="auto"/>
              <w:contextualSpacing w:val="0"/>
              <w:rPr>
                <w:szCs w:val="22"/>
              </w:rPr>
            </w:pPr>
          </w:p>
        </w:tc>
        <w:tc>
          <w:tcPr>
            <w:tcW w:w="2410" w:type="dxa"/>
            <w:tcBorders>
              <w:top w:val="single" w:sz="6" w:space="0" w:color="auto"/>
              <w:left w:val="single" w:sz="6" w:space="0" w:color="auto"/>
              <w:bottom w:val="single" w:sz="6" w:space="0" w:color="auto"/>
              <w:right w:val="single" w:sz="6" w:space="0" w:color="auto"/>
            </w:tcBorders>
            <w:tcMar>
              <w:left w:w="105" w:type="dxa"/>
              <w:right w:w="105" w:type="dxa"/>
            </w:tcMar>
          </w:tcPr>
          <w:p w14:paraId="293E5004" w14:textId="77777777" w:rsidR="00890913" w:rsidRPr="00BC44AF" w:rsidRDefault="00890913" w:rsidP="008C24A1">
            <w:pPr>
              <w:spacing w:before="60" w:after="60" w:line="276" w:lineRule="auto"/>
              <w:jc w:val="both"/>
              <w:rPr>
                <w:sz w:val="22"/>
                <w:szCs w:val="22"/>
              </w:rPr>
            </w:pPr>
            <w:r w:rsidRPr="00BC44AF">
              <w:rPr>
                <w:sz w:val="22"/>
                <w:szCs w:val="22"/>
              </w:rPr>
              <w:t xml:space="preserve">Augmentation of </w:t>
            </w:r>
            <w:proofErr w:type="spellStart"/>
            <w:r w:rsidRPr="00BC44AF">
              <w:rPr>
                <w:sz w:val="22"/>
                <w:szCs w:val="22"/>
              </w:rPr>
              <w:t>Davanagere</w:t>
            </w:r>
            <w:proofErr w:type="spellEnd"/>
            <w:r w:rsidRPr="00BC44AF">
              <w:rPr>
                <w:sz w:val="22"/>
                <w:szCs w:val="22"/>
              </w:rPr>
              <w:t xml:space="preserve"> / </w:t>
            </w:r>
            <w:proofErr w:type="spellStart"/>
            <w:r w:rsidRPr="00BC44AF">
              <w:rPr>
                <w:sz w:val="22"/>
                <w:szCs w:val="22"/>
              </w:rPr>
              <w:t>Chitradurga</w:t>
            </w:r>
            <w:proofErr w:type="spellEnd"/>
            <w:r w:rsidRPr="00BC44AF">
              <w:rPr>
                <w:sz w:val="22"/>
                <w:szCs w:val="22"/>
              </w:rPr>
              <w:t xml:space="preserve"> PS by </w:t>
            </w:r>
            <w:r w:rsidRPr="00BC44AF">
              <w:rPr>
                <w:sz w:val="22"/>
                <w:szCs w:val="22"/>
              </w:rPr>
              <w:lastRenderedPageBreak/>
              <w:t>765/400kV, 1x1500 MVA ICTs)</w:t>
            </w:r>
          </w:p>
        </w:tc>
        <w:tc>
          <w:tcPr>
            <w:tcW w:w="3686" w:type="dxa"/>
            <w:tcBorders>
              <w:top w:val="single" w:sz="6" w:space="0" w:color="auto"/>
              <w:left w:val="single" w:sz="6" w:space="0" w:color="auto"/>
              <w:bottom w:val="single" w:sz="6" w:space="0" w:color="auto"/>
              <w:right w:val="single" w:sz="6" w:space="0" w:color="auto"/>
            </w:tcBorders>
            <w:tcMar>
              <w:left w:w="105" w:type="dxa"/>
              <w:right w:w="105" w:type="dxa"/>
            </w:tcMar>
          </w:tcPr>
          <w:p w14:paraId="569063BF"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lastRenderedPageBreak/>
              <w:t>765/400kV, 1500 MVA, ICTs – 1No.</w:t>
            </w:r>
          </w:p>
          <w:p w14:paraId="7C4F7C5C"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t>765kV ICT bays – 1 No.</w:t>
            </w:r>
          </w:p>
          <w:p w14:paraId="1062DDCB"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lastRenderedPageBreak/>
              <w:t>400kV ICT bays – 1 Nos.</w:t>
            </w:r>
          </w:p>
          <w:p w14:paraId="3BE37EB3"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t xml:space="preserve">220kV Bus </w:t>
            </w:r>
            <w:proofErr w:type="spellStart"/>
            <w:proofErr w:type="gramStart"/>
            <w:r w:rsidRPr="00BC44AF">
              <w:rPr>
                <w:sz w:val="22"/>
                <w:szCs w:val="22"/>
              </w:rPr>
              <w:t>Sectionalizer</w:t>
            </w:r>
            <w:proofErr w:type="spellEnd"/>
            <w:r w:rsidRPr="00BC44AF">
              <w:rPr>
                <w:sz w:val="22"/>
                <w:szCs w:val="22"/>
              </w:rPr>
              <w:t xml:space="preserve"> :</w:t>
            </w:r>
            <w:proofErr w:type="gramEnd"/>
            <w:r w:rsidRPr="00BC44AF">
              <w:rPr>
                <w:sz w:val="22"/>
                <w:szCs w:val="22"/>
              </w:rPr>
              <w:t xml:space="preserve"> 1 set</w:t>
            </w:r>
          </w:p>
          <w:p w14:paraId="21807D95"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t>220 kV Bus Coupler (BC) Bay – 2Nos.</w:t>
            </w:r>
          </w:p>
          <w:p w14:paraId="595E8DD3"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t>220 kV Transfer Bus Coupler (TBC) Bay – 2 Nos</w:t>
            </w:r>
          </w:p>
        </w:tc>
        <w:tc>
          <w:tcPr>
            <w:tcW w:w="1417" w:type="dxa"/>
          </w:tcPr>
          <w:p w14:paraId="1B73C98C" w14:textId="77777777" w:rsidR="00890913" w:rsidRPr="00BC44AF" w:rsidRDefault="00890913" w:rsidP="008C24A1">
            <w:pPr>
              <w:spacing w:before="60" w:after="60" w:line="276" w:lineRule="auto"/>
              <w:ind w:left="-69" w:hanging="17"/>
              <w:jc w:val="both"/>
              <w:rPr>
                <w:sz w:val="22"/>
                <w:szCs w:val="22"/>
              </w:rPr>
            </w:pPr>
          </w:p>
        </w:tc>
      </w:tr>
      <w:tr w:rsidR="00890913" w14:paraId="3C171906" w14:textId="77777777" w:rsidTr="00890913">
        <w:trPr>
          <w:trHeight w:val="15"/>
        </w:trPr>
        <w:tc>
          <w:tcPr>
            <w:tcW w:w="708" w:type="dxa"/>
            <w:tcBorders>
              <w:top w:val="single" w:sz="6" w:space="0" w:color="auto"/>
              <w:left w:val="single" w:sz="6" w:space="0" w:color="auto"/>
              <w:bottom w:val="single" w:sz="6" w:space="0" w:color="auto"/>
              <w:right w:val="single" w:sz="6" w:space="0" w:color="auto"/>
            </w:tcBorders>
            <w:tcMar>
              <w:left w:w="105" w:type="dxa"/>
              <w:right w:w="105" w:type="dxa"/>
            </w:tcMar>
          </w:tcPr>
          <w:p w14:paraId="7701B5B4" w14:textId="77777777" w:rsidR="00890913" w:rsidRDefault="00890913" w:rsidP="00890913">
            <w:pPr>
              <w:pStyle w:val="ListParagraph"/>
              <w:numPr>
                <w:ilvl w:val="0"/>
                <w:numId w:val="46"/>
              </w:numPr>
              <w:spacing w:before="60" w:after="60" w:line="276" w:lineRule="auto"/>
              <w:contextualSpacing w:val="0"/>
              <w:rPr>
                <w:szCs w:val="22"/>
              </w:rPr>
            </w:pPr>
          </w:p>
        </w:tc>
        <w:tc>
          <w:tcPr>
            <w:tcW w:w="2410" w:type="dxa"/>
            <w:tcBorders>
              <w:top w:val="single" w:sz="6" w:space="0" w:color="auto"/>
              <w:left w:val="single" w:sz="6" w:space="0" w:color="auto"/>
              <w:bottom w:val="single" w:sz="6" w:space="0" w:color="auto"/>
              <w:right w:val="single" w:sz="6" w:space="0" w:color="auto"/>
            </w:tcBorders>
            <w:tcMar>
              <w:left w:w="105" w:type="dxa"/>
              <w:right w:w="105" w:type="dxa"/>
            </w:tcMar>
          </w:tcPr>
          <w:p w14:paraId="17A4B427" w14:textId="77777777" w:rsidR="00890913" w:rsidRPr="00BC44AF" w:rsidRDefault="00890913" w:rsidP="008C24A1">
            <w:pPr>
              <w:spacing w:before="60" w:after="60" w:line="276" w:lineRule="auto"/>
              <w:jc w:val="both"/>
              <w:rPr>
                <w:sz w:val="22"/>
                <w:szCs w:val="22"/>
              </w:rPr>
            </w:pPr>
            <w:r w:rsidRPr="00BC44AF">
              <w:rPr>
                <w:sz w:val="22"/>
                <w:szCs w:val="22"/>
              </w:rPr>
              <w:t xml:space="preserve">2 Nos. of 220kV line bays at </w:t>
            </w:r>
            <w:proofErr w:type="spellStart"/>
            <w:r w:rsidRPr="00BC44AF">
              <w:rPr>
                <w:sz w:val="22"/>
                <w:szCs w:val="22"/>
              </w:rPr>
              <w:t>Davanagere</w:t>
            </w:r>
            <w:proofErr w:type="spellEnd"/>
            <w:r w:rsidRPr="00BC44AF">
              <w:rPr>
                <w:sz w:val="22"/>
                <w:szCs w:val="22"/>
              </w:rPr>
              <w:t xml:space="preserve"> / </w:t>
            </w:r>
            <w:proofErr w:type="spellStart"/>
            <w:r w:rsidRPr="00BC44AF">
              <w:rPr>
                <w:sz w:val="22"/>
                <w:szCs w:val="22"/>
              </w:rPr>
              <w:t>Chitradurga</w:t>
            </w:r>
            <w:proofErr w:type="spellEnd"/>
            <w:r w:rsidRPr="00BC44AF">
              <w:rPr>
                <w:sz w:val="22"/>
                <w:szCs w:val="22"/>
              </w:rPr>
              <w:t xml:space="preserve"> PS for termination of dedicated transmission lines of RE generation projects.</w:t>
            </w:r>
          </w:p>
        </w:tc>
        <w:tc>
          <w:tcPr>
            <w:tcW w:w="3686" w:type="dxa"/>
            <w:tcBorders>
              <w:top w:val="single" w:sz="6" w:space="0" w:color="auto"/>
              <w:left w:val="single" w:sz="6" w:space="0" w:color="auto"/>
              <w:bottom w:val="single" w:sz="6" w:space="0" w:color="auto"/>
              <w:right w:val="single" w:sz="6" w:space="0" w:color="auto"/>
            </w:tcBorders>
            <w:tcMar>
              <w:left w:w="105" w:type="dxa"/>
              <w:right w:w="105" w:type="dxa"/>
            </w:tcMar>
          </w:tcPr>
          <w:p w14:paraId="249FF617" w14:textId="77777777" w:rsidR="00890913" w:rsidRPr="00BC44AF" w:rsidRDefault="00890913" w:rsidP="00890913">
            <w:pPr>
              <w:pStyle w:val="ListParagraph"/>
              <w:numPr>
                <w:ilvl w:val="0"/>
                <w:numId w:val="45"/>
              </w:numPr>
              <w:spacing w:before="60" w:after="60" w:line="276" w:lineRule="auto"/>
              <w:jc w:val="both"/>
              <w:rPr>
                <w:sz w:val="22"/>
                <w:szCs w:val="22"/>
              </w:rPr>
            </w:pPr>
            <w:r w:rsidRPr="00BC44AF">
              <w:rPr>
                <w:sz w:val="22"/>
                <w:szCs w:val="22"/>
              </w:rPr>
              <w:t>220kV line bays – 2 Nos.</w:t>
            </w:r>
          </w:p>
        </w:tc>
        <w:tc>
          <w:tcPr>
            <w:tcW w:w="1417" w:type="dxa"/>
          </w:tcPr>
          <w:p w14:paraId="27B0937E" w14:textId="77777777" w:rsidR="00890913" w:rsidRPr="00BC44AF" w:rsidRDefault="00890913" w:rsidP="008C24A1">
            <w:pPr>
              <w:spacing w:before="60" w:after="60" w:line="276" w:lineRule="auto"/>
              <w:ind w:left="-69" w:hanging="17"/>
              <w:jc w:val="both"/>
              <w:rPr>
                <w:sz w:val="22"/>
                <w:szCs w:val="22"/>
              </w:rPr>
            </w:pPr>
          </w:p>
        </w:tc>
      </w:tr>
    </w:tbl>
    <w:p w14:paraId="65A626AD" w14:textId="77777777" w:rsidR="00890913" w:rsidRDefault="00890913" w:rsidP="00921FFF">
      <w:pPr>
        <w:spacing w:line="480" w:lineRule="auto"/>
        <w:jc w:val="both"/>
        <w:rPr>
          <w:rFonts w:ascii="Book Antiqua" w:hAnsi="Book Antiqua"/>
          <w:b/>
          <w:bCs/>
          <w:color w:val="000000"/>
          <w:sz w:val="22"/>
          <w:szCs w:val="22"/>
        </w:rPr>
      </w:pPr>
    </w:p>
    <w:bookmarkEnd w:id="2"/>
    <w:p w14:paraId="223D2A3B" w14:textId="77777777" w:rsidR="00023C71" w:rsidRDefault="00023C71" w:rsidP="0020213D">
      <w:pPr>
        <w:tabs>
          <w:tab w:val="left" w:pos="1037"/>
        </w:tabs>
        <w:ind w:left="1035" w:hanging="1035"/>
        <w:jc w:val="both"/>
        <w:rPr>
          <w:rFonts w:ascii="Book Antiqua" w:hAnsi="Book Antiqua" w:cs="Arial"/>
          <w:sz w:val="22"/>
          <w:szCs w:val="22"/>
        </w:rPr>
      </w:pPr>
    </w:p>
    <w:p w14:paraId="24D45808" w14:textId="7AFBA02F"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4A8CC9D"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551903" w:rsidRPr="00551903">
        <w:rPr>
          <w:rFonts w:ascii="Book Antiqua" w:hAnsi="Book Antiqua" w:cs="Arial"/>
          <w:b/>
          <w:bCs/>
          <w:sz w:val="22"/>
          <w:szCs w:val="22"/>
        </w:rPr>
        <w:t>Appointment of Independent Engineer for “Transmission System Strengthening at Davanagere for Integration of RE Generation</w:t>
      </w:r>
      <w:r w:rsidR="00D60841">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lastRenderedPageBreak/>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34895F44" w14:textId="77777777" w:rsidR="00550AAF" w:rsidRDefault="00550AAF" w:rsidP="002367BE">
      <w:pPr>
        <w:pStyle w:val="NoSpacing"/>
        <w:ind w:left="1035"/>
        <w:rPr>
          <w:rFonts w:ascii="Book Antiqua" w:hAnsi="Book Antiqua"/>
          <w:b/>
        </w:rPr>
      </w:pPr>
    </w:p>
    <w:p w14:paraId="720752C4" w14:textId="0E858D46"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w:t>
      </w:r>
      <w:r w:rsidRPr="00D66991">
        <w:rPr>
          <w:rFonts w:ascii="Book Antiqua" w:hAnsi="Book Antiqua" w:cs="Arial"/>
          <w:sz w:val="22"/>
          <w:szCs w:val="22"/>
        </w:rPr>
        <w:lastRenderedPageBreak/>
        <w:t xml:space="preserve">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28451EFA"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9E2C2A">
        <w:rPr>
          <w:rFonts w:ascii="Book Antiqua" w:eastAsia="Calibri" w:hAnsi="Book Antiqua" w:cs="Arial"/>
          <w:b/>
          <w:bCs/>
          <w:color w:val="0000FF"/>
          <w:sz w:val="22"/>
          <w:szCs w:val="22"/>
        </w:rPr>
        <w:t>05.12.2025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77C3F096"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9E2C2A">
        <w:rPr>
          <w:rFonts w:ascii="Book Antiqua" w:eastAsia="Calibri" w:hAnsi="Book Antiqua" w:cs="Arial"/>
          <w:b/>
          <w:bCs/>
          <w:color w:val="0000FF"/>
          <w:sz w:val="22"/>
          <w:szCs w:val="22"/>
          <w:lang w:val="en-GB"/>
        </w:rPr>
        <w:t>19.12.2025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7B0ECD57"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9E2C2A">
        <w:rPr>
          <w:rFonts w:ascii="Book Antiqua" w:eastAsia="Calibri" w:hAnsi="Book Antiqua" w:cs="Arial"/>
          <w:b/>
          <w:bCs/>
          <w:color w:val="0000FF"/>
          <w:sz w:val="22"/>
          <w:szCs w:val="22"/>
          <w:lang w:val="en-GB"/>
        </w:rPr>
        <w:t>19.12.2025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4F6DB6D7"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9E2C2A">
        <w:rPr>
          <w:rFonts w:ascii="Book Antiqua" w:eastAsia="Calibri" w:hAnsi="Book Antiqua" w:cs="Arial"/>
          <w:b/>
          <w:bCs/>
          <w:color w:val="0000FF"/>
          <w:sz w:val="22"/>
          <w:szCs w:val="22"/>
          <w:lang w:val="en-GB"/>
        </w:rPr>
        <w:t>19.12.2025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52A9534D"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9E2C2A">
        <w:rPr>
          <w:rFonts w:ascii="Book Antiqua" w:eastAsia="Calibri" w:hAnsi="Book Antiqua" w:cs="Arial"/>
          <w:b/>
          <w:bCs/>
          <w:color w:val="0000FF"/>
          <w:sz w:val="22"/>
          <w:szCs w:val="22"/>
          <w:lang w:val="en-GB"/>
        </w:rPr>
        <w:t>19.12.2025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7DCCA" w14:textId="77777777" w:rsidR="0014268B" w:rsidRDefault="0014268B" w:rsidP="006A0DCE">
      <w:r>
        <w:separator/>
      </w:r>
    </w:p>
  </w:endnote>
  <w:endnote w:type="continuationSeparator" w:id="0">
    <w:p w14:paraId="038D277C" w14:textId="77777777" w:rsidR="0014268B" w:rsidRDefault="0014268B" w:rsidP="006A0DCE">
      <w:r>
        <w:continuationSeparator/>
      </w:r>
    </w:p>
  </w:endnote>
  <w:endnote w:type="continuationNotice" w:id="1">
    <w:p w14:paraId="309C2692" w14:textId="77777777" w:rsidR="0014268B" w:rsidRDefault="00142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1E776" w14:textId="77777777" w:rsidR="0014268B" w:rsidRDefault="0014268B" w:rsidP="006A0DCE">
      <w:r>
        <w:separator/>
      </w:r>
    </w:p>
  </w:footnote>
  <w:footnote w:type="continuationSeparator" w:id="0">
    <w:p w14:paraId="7A0F85BA" w14:textId="77777777" w:rsidR="0014268B" w:rsidRDefault="0014268B" w:rsidP="006A0DCE">
      <w:r>
        <w:continuationSeparator/>
      </w:r>
    </w:p>
  </w:footnote>
  <w:footnote w:type="continuationNotice" w:id="1">
    <w:p w14:paraId="0FCBB5B3" w14:textId="77777777" w:rsidR="0014268B" w:rsidRDefault="001426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B4D37"/>
    <w:multiLevelType w:val="hybridMultilevel"/>
    <w:tmpl w:val="C9066F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4"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314911AB"/>
    <w:multiLevelType w:val="hybridMultilevel"/>
    <w:tmpl w:val="124C405C"/>
    <w:lvl w:ilvl="0" w:tplc="8404FAF4">
      <w:start w:val="1"/>
      <w:numFmt w:val="lowerLetter"/>
      <w:lvlText w:val="(%1)"/>
      <w:lvlJc w:val="left"/>
      <w:pPr>
        <w:ind w:left="360" w:hanging="360"/>
      </w:pPr>
      <w:rPr>
        <w:rFonts w:ascii="Arial" w:hAnsi="Arial" w:hint="default"/>
      </w:rPr>
    </w:lvl>
    <w:lvl w:ilvl="1" w:tplc="10DAD7E4">
      <w:start w:val="1"/>
      <w:numFmt w:val="lowerLetter"/>
      <w:lvlText w:val="%2."/>
      <w:lvlJc w:val="left"/>
      <w:pPr>
        <w:ind w:left="1440" w:hanging="360"/>
      </w:pPr>
    </w:lvl>
    <w:lvl w:ilvl="2" w:tplc="CBEE1DDC">
      <w:start w:val="1"/>
      <w:numFmt w:val="lowerRoman"/>
      <w:lvlText w:val="%3."/>
      <w:lvlJc w:val="right"/>
      <w:pPr>
        <w:ind w:left="2160" w:hanging="180"/>
      </w:pPr>
    </w:lvl>
    <w:lvl w:ilvl="3" w:tplc="D9E6ED22">
      <w:start w:val="1"/>
      <w:numFmt w:val="decimal"/>
      <w:lvlText w:val="%4."/>
      <w:lvlJc w:val="left"/>
      <w:pPr>
        <w:ind w:left="2880" w:hanging="360"/>
      </w:pPr>
    </w:lvl>
    <w:lvl w:ilvl="4" w:tplc="B420B622">
      <w:start w:val="1"/>
      <w:numFmt w:val="lowerLetter"/>
      <w:lvlText w:val="%5."/>
      <w:lvlJc w:val="left"/>
      <w:pPr>
        <w:ind w:left="3600" w:hanging="360"/>
      </w:pPr>
    </w:lvl>
    <w:lvl w:ilvl="5" w:tplc="C39E2A5E">
      <w:start w:val="1"/>
      <w:numFmt w:val="lowerRoman"/>
      <w:lvlText w:val="%6."/>
      <w:lvlJc w:val="right"/>
      <w:pPr>
        <w:ind w:left="4320" w:hanging="180"/>
      </w:pPr>
    </w:lvl>
    <w:lvl w:ilvl="6" w:tplc="B7CA752C">
      <w:start w:val="1"/>
      <w:numFmt w:val="decimal"/>
      <w:lvlText w:val="%7."/>
      <w:lvlJc w:val="left"/>
      <w:pPr>
        <w:ind w:left="5040" w:hanging="360"/>
      </w:pPr>
    </w:lvl>
    <w:lvl w:ilvl="7" w:tplc="8A38F93E">
      <w:start w:val="1"/>
      <w:numFmt w:val="lowerLetter"/>
      <w:lvlText w:val="%8."/>
      <w:lvlJc w:val="left"/>
      <w:pPr>
        <w:ind w:left="5760" w:hanging="360"/>
      </w:pPr>
    </w:lvl>
    <w:lvl w:ilvl="8" w:tplc="4710BA2A">
      <w:start w:val="1"/>
      <w:numFmt w:val="lowerRoman"/>
      <w:lvlText w:val="%9."/>
      <w:lvlJc w:val="right"/>
      <w:pPr>
        <w:ind w:left="6480" w:hanging="180"/>
      </w:pPr>
    </w:lvl>
  </w:abstractNum>
  <w:abstractNum w:abstractNumId="21" w15:restartNumberingAfterBreak="0">
    <w:nsid w:val="35444062"/>
    <w:multiLevelType w:val="hybridMultilevel"/>
    <w:tmpl w:val="465ED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5"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9"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30"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2"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3"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4"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6"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476517"/>
    <w:multiLevelType w:val="hybridMultilevel"/>
    <w:tmpl w:val="A4F49708"/>
    <w:lvl w:ilvl="0" w:tplc="B8402166">
      <w:start w:val="1"/>
      <w:numFmt w:val="bullet"/>
      <w:lvlText w:val=""/>
      <w:lvlJc w:val="left"/>
      <w:pPr>
        <w:ind w:left="370" w:hanging="360"/>
      </w:pPr>
      <w:rPr>
        <w:rFonts w:ascii="Symbol" w:hAnsi="Symbol" w:hint="default"/>
      </w:rPr>
    </w:lvl>
    <w:lvl w:ilvl="1" w:tplc="C7F232AA">
      <w:start w:val="1"/>
      <w:numFmt w:val="bullet"/>
      <w:lvlText w:val="o"/>
      <w:lvlJc w:val="left"/>
      <w:pPr>
        <w:ind w:left="1440" w:hanging="360"/>
      </w:pPr>
      <w:rPr>
        <w:rFonts w:ascii="Courier New" w:hAnsi="Courier New" w:hint="default"/>
      </w:rPr>
    </w:lvl>
    <w:lvl w:ilvl="2" w:tplc="EE3C1800">
      <w:start w:val="1"/>
      <w:numFmt w:val="bullet"/>
      <w:lvlText w:val=""/>
      <w:lvlJc w:val="left"/>
      <w:pPr>
        <w:ind w:left="2160" w:hanging="360"/>
      </w:pPr>
      <w:rPr>
        <w:rFonts w:ascii="Wingdings" w:hAnsi="Wingdings" w:hint="default"/>
      </w:rPr>
    </w:lvl>
    <w:lvl w:ilvl="3" w:tplc="13B69822">
      <w:start w:val="1"/>
      <w:numFmt w:val="bullet"/>
      <w:lvlText w:val=""/>
      <w:lvlJc w:val="left"/>
      <w:pPr>
        <w:ind w:left="2880" w:hanging="360"/>
      </w:pPr>
      <w:rPr>
        <w:rFonts w:ascii="Symbol" w:hAnsi="Symbol" w:hint="default"/>
      </w:rPr>
    </w:lvl>
    <w:lvl w:ilvl="4" w:tplc="D1B6AC9E">
      <w:start w:val="1"/>
      <w:numFmt w:val="bullet"/>
      <w:lvlText w:val="o"/>
      <w:lvlJc w:val="left"/>
      <w:pPr>
        <w:ind w:left="3600" w:hanging="360"/>
      </w:pPr>
      <w:rPr>
        <w:rFonts w:ascii="Courier New" w:hAnsi="Courier New" w:hint="default"/>
      </w:rPr>
    </w:lvl>
    <w:lvl w:ilvl="5" w:tplc="9F76EC0A">
      <w:start w:val="1"/>
      <w:numFmt w:val="bullet"/>
      <w:lvlText w:val=""/>
      <w:lvlJc w:val="left"/>
      <w:pPr>
        <w:ind w:left="4320" w:hanging="360"/>
      </w:pPr>
      <w:rPr>
        <w:rFonts w:ascii="Wingdings" w:hAnsi="Wingdings" w:hint="default"/>
      </w:rPr>
    </w:lvl>
    <w:lvl w:ilvl="6" w:tplc="D9E6E62E">
      <w:start w:val="1"/>
      <w:numFmt w:val="bullet"/>
      <w:lvlText w:val=""/>
      <w:lvlJc w:val="left"/>
      <w:pPr>
        <w:ind w:left="5040" w:hanging="360"/>
      </w:pPr>
      <w:rPr>
        <w:rFonts w:ascii="Symbol" w:hAnsi="Symbol" w:hint="default"/>
      </w:rPr>
    </w:lvl>
    <w:lvl w:ilvl="7" w:tplc="166A5EF8">
      <w:start w:val="1"/>
      <w:numFmt w:val="bullet"/>
      <w:lvlText w:val="o"/>
      <w:lvlJc w:val="left"/>
      <w:pPr>
        <w:ind w:left="5760" w:hanging="360"/>
      </w:pPr>
      <w:rPr>
        <w:rFonts w:ascii="Courier New" w:hAnsi="Courier New" w:hint="default"/>
      </w:rPr>
    </w:lvl>
    <w:lvl w:ilvl="8" w:tplc="BF803364">
      <w:start w:val="1"/>
      <w:numFmt w:val="bullet"/>
      <w:lvlText w:val=""/>
      <w:lvlJc w:val="left"/>
      <w:pPr>
        <w:ind w:left="6480" w:hanging="360"/>
      </w:pPr>
      <w:rPr>
        <w:rFonts w:ascii="Wingdings" w:hAnsi="Wingdings" w:hint="default"/>
      </w:rPr>
    </w:lvl>
  </w:abstractNum>
  <w:abstractNum w:abstractNumId="38"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1"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3103059">
    <w:abstractNumId w:val="8"/>
  </w:num>
  <w:num w:numId="2" w16cid:durableId="234123022">
    <w:abstractNumId w:val="6"/>
  </w:num>
  <w:num w:numId="3" w16cid:durableId="1202668336">
    <w:abstractNumId w:val="39"/>
  </w:num>
  <w:num w:numId="4" w16cid:durableId="994338646">
    <w:abstractNumId w:val="1"/>
  </w:num>
  <w:num w:numId="5" w16cid:durableId="1503356615">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30432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4286009">
    <w:abstractNumId w:val="33"/>
  </w:num>
  <w:num w:numId="8" w16cid:durableId="1028145553">
    <w:abstractNumId w:val="5"/>
  </w:num>
  <w:num w:numId="9" w16cid:durableId="669527875">
    <w:abstractNumId w:val="14"/>
  </w:num>
  <w:num w:numId="10" w16cid:durableId="1485928516">
    <w:abstractNumId w:val="42"/>
  </w:num>
  <w:num w:numId="11" w16cid:durableId="339046561">
    <w:abstractNumId w:val="24"/>
  </w:num>
  <w:num w:numId="12" w16cid:durableId="714086121">
    <w:abstractNumId w:val="43"/>
  </w:num>
  <w:num w:numId="13" w16cid:durableId="939142385">
    <w:abstractNumId w:val="41"/>
  </w:num>
  <w:num w:numId="14" w16cid:durableId="1030568672">
    <w:abstractNumId w:val="13"/>
  </w:num>
  <w:num w:numId="15" w16cid:durableId="1012680253">
    <w:abstractNumId w:val="44"/>
  </w:num>
  <w:num w:numId="16" w16cid:durableId="832910153">
    <w:abstractNumId w:val="17"/>
  </w:num>
  <w:num w:numId="17" w16cid:durableId="148062416">
    <w:abstractNumId w:val="26"/>
  </w:num>
  <w:num w:numId="18" w16cid:durableId="1899627436">
    <w:abstractNumId w:val="10"/>
  </w:num>
  <w:num w:numId="19" w16cid:durableId="201747548">
    <w:abstractNumId w:val="9"/>
  </w:num>
  <w:num w:numId="20" w16cid:durableId="1802534481">
    <w:abstractNumId w:val="35"/>
  </w:num>
  <w:num w:numId="21" w16cid:durableId="2047483189">
    <w:abstractNumId w:val="38"/>
  </w:num>
  <w:num w:numId="22" w16cid:durableId="1903254636">
    <w:abstractNumId w:val="7"/>
  </w:num>
  <w:num w:numId="23" w16cid:durableId="1224559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9556209">
    <w:abstractNumId w:val="19"/>
  </w:num>
  <w:num w:numId="25" w16cid:durableId="1240867464">
    <w:abstractNumId w:val="34"/>
  </w:num>
  <w:num w:numId="26" w16cid:durableId="736784925">
    <w:abstractNumId w:val="11"/>
  </w:num>
  <w:num w:numId="27" w16cid:durableId="1627810886">
    <w:abstractNumId w:val="23"/>
  </w:num>
  <w:num w:numId="28" w16cid:durableId="1121001237">
    <w:abstractNumId w:val="30"/>
  </w:num>
  <w:num w:numId="29" w16cid:durableId="829521521">
    <w:abstractNumId w:val="25"/>
  </w:num>
  <w:num w:numId="30" w16cid:durableId="753088125">
    <w:abstractNumId w:val="27"/>
  </w:num>
  <w:num w:numId="31" w16cid:durableId="176192893">
    <w:abstractNumId w:val="12"/>
  </w:num>
  <w:num w:numId="32" w16cid:durableId="1726250928">
    <w:abstractNumId w:val="0"/>
  </w:num>
  <w:num w:numId="33" w16cid:durableId="594096654">
    <w:abstractNumId w:val="3"/>
  </w:num>
  <w:num w:numId="34" w16cid:durableId="826672354">
    <w:abstractNumId w:val="16"/>
  </w:num>
  <w:num w:numId="35" w16cid:durableId="589583201">
    <w:abstractNumId w:val="22"/>
  </w:num>
  <w:num w:numId="36" w16cid:durableId="1579099566">
    <w:abstractNumId w:val="36"/>
  </w:num>
  <w:num w:numId="37" w16cid:durableId="1744064069">
    <w:abstractNumId w:val="40"/>
  </w:num>
  <w:num w:numId="38" w16cid:durableId="857813296">
    <w:abstractNumId w:val="32"/>
  </w:num>
  <w:num w:numId="39" w16cid:durableId="318264764">
    <w:abstractNumId w:val="28"/>
  </w:num>
  <w:num w:numId="40" w16cid:durableId="18630109">
    <w:abstractNumId w:val="29"/>
  </w:num>
  <w:num w:numId="41" w16cid:durableId="1450124926">
    <w:abstractNumId w:val="18"/>
  </w:num>
  <w:num w:numId="42" w16cid:durableId="273100537">
    <w:abstractNumId w:val="15"/>
  </w:num>
  <w:num w:numId="43" w16cid:durableId="646665653">
    <w:abstractNumId w:val="21"/>
  </w:num>
  <w:num w:numId="44" w16cid:durableId="1428038447">
    <w:abstractNumId w:val="2"/>
  </w:num>
  <w:num w:numId="45" w16cid:durableId="442772995">
    <w:abstractNumId w:val="37"/>
  </w:num>
  <w:num w:numId="46" w16cid:durableId="126727515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3C71"/>
    <w:rsid w:val="000266E3"/>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87BDB"/>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05CD5"/>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268B"/>
    <w:rsid w:val="00143165"/>
    <w:rsid w:val="001438C3"/>
    <w:rsid w:val="0014511C"/>
    <w:rsid w:val="001455B1"/>
    <w:rsid w:val="00145BDB"/>
    <w:rsid w:val="00145D28"/>
    <w:rsid w:val="00146AFE"/>
    <w:rsid w:val="00151250"/>
    <w:rsid w:val="001529CB"/>
    <w:rsid w:val="00153CCF"/>
    <w:rsid w:val="00154D65"/>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4BBD"/>
    <w:rsid w:val="001B54D2"/>
    <w:rsid w:val="001B6F81"/>
    <w:rsid w:val="001B7435"/>
    <w:rsid w:val="001C0112"/>
    <w:rsid w:val="001C49E4"/>
    <w:rsid w:val="001C7AA8"/>
    <w:rsid w:val="001D2D21"/>
    <w:rsid w:val="001D5B25"/>
    <w:rsid w:val="001D5CB4"/>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2EA2"/>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69B"/>
    <w:rsid w:val="003E1DA5"/>
    <w:rsid w:val="003E462C"/>
    <w:rsid w:val="003E7EC3"/>
    <w:rsid w:val="003F715E"/>
    <w:rsid w:val="00403250"/>
    <w:rsid w:val="00405070"/>
    <w:rsid w:val="0040530D"/>
    <w:rsid w:val="004067E1"/>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676FF"/>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2940"/>
    <w:rsid w:val="00503B80"/>
    <w:rsid w:val="00517783"/>
    <w:rsid w:val="00523890"/>
    <w:rsid w:val="005252A1"/>
    <w:rsid w:val="00527339"/>
    <w:rsid w:val="0052745F"/>
    <w:rsid w:val="00527B78"/>
    <w:rsid w:val="005420D6"/>
    <w:rsid w:val="00543319"/>
    <w:rsid w:val="00543B35"/>
    <w:rsid w:val="00545BAA"/>
    <w:rsid w:val="00546D87"/>
    <w:rsid w:val="00550AAF"/>
    <w:rsid w:val="00551903"/>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2E2"/>
    <w:rsid w:val="005B1C79"/>
    <w:rsid w:val="005C1591"/>
    <w:rsid w:val="005C64FF"/>
    <w:rsid w:val="005C6873"/>
    <w:rsid w:val="005D38CB"/>
    <w:rsid w:val="005D4990"/>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323"/>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4884"/>
    <w:rsid w:val="0085780A"/>
    <w:rsid w:val="00860CF0"/>
    <w:rsid w:val="0086498D"/>
    <w:rsid w:val="00873292"/>
    <w:rsid w:val="00883764"/>
    <w:rsid w:val="0088597A"/>
    <w:rsid w:val="00890913"/>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E7552"/>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58DA"/>
    <w:rsid w:val="00926E45"/>
    <w:rsid w:val="00930E02"/>
    <w:rsid w:val="00934233"/>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278A"/>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2C2A"/>
    <w:rsid w:val="009E38A3"/>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4BB3"/>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E7424"/>
    <w:rsid w:val="00AF08A4"/>
    <w:rsid w:val="00AF0994"/>
    <w:rsid w:val="00AF0B60"/>
    <w:rsid w:val="00AF0C94"/>
    <w:rsid w:val="00AF0D6B"/>
    <w:rsid w:val="00AF27FA"/>
    <w:rsid w:val="00AF3F3E"/>
    <w:rsid w:val="00AF4558"/>
    <w:rsid w:val="00AF7B09"/>
    <w:rsid w:val="00B00E67"/>
    <w:rsid w:val="00B06C14"/>
    <w:rsid w:val="00B136C7"/>
    <w:rsid w:val="00B140F4"/>
    <w:rsid w:val="00B155B3"/>
    <w:rsid w:val="00B22A80"/>
    <w:rsid w:val="00B32CC6"/>
    <w:rsid w:val="00B3345A"/>
    <w:rsid w:val="00B368F9"/>
    <w:rsid w:val="00B4175C"/>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1ED"/>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3660"/>
    <w:rsid w:val="00CE75D5"/>
    <w:rsid w:val="00CF17FA"/>
    <w:rsid w:val="00D02C2F"/>
    <w:rsid w:val="00D031EC"/>
    <w:rsid w:val="00D076A1"/>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0841"/>
    <w:rsid w:val="00D6314A"/>
    <w:rsid w:val="00D664AA"/>
    <w:rsid w:val="00D66789"/>
    <w:rsid w:val="00D66991"/>
    <w:rsid w:val="00D8355E"/>
    <w:rsid w:val="00D847A2"/>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0CAF"/>
    <w:rsid w:val="00E25A09"/>
    <w:rsid w:val="00E30497"/>
    <w:rsid w:val="00E32FAB"/>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87254"/>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D4794"/>
    <w:rsid w:val="00EE1E72"/>
    <w:rsid w:val="00EE3730"/>
    <w:rsid w:val="00EE696F"/>
    <w:rsid w:val="00EE7298"/>
    <w:rsid w:val="00EF403E"/>
    <w:rsid w:val="00EF6C19"/>
    <w:rsid w:val="00EF6C89"/>
    <w:rsid w:val="00F06AAC"/>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0AB1"/>
    <w:rsid w:val="00F916B4"/>
    <w:rsid w:val="00F91926"/>
    <w:rsid w:val="00F93713"/>
    <w:rsid w:val="00F941A0"/>
    <w:rsid w:val="00F94D0B"/>
    <w:rsid w:val="00F97FDC"/>
    <w:rsid w:val="00FA2722"/>
    <w:rsid w:val="00FA5409"/>
    <w:rsid w:val="00FA6FA4"/>
    <w:rsid w:val="00FA78FE"/>
    <w:rsid w:val="00FC5F04"/>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03580-7637-482B-88EF-9823D8E5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6</Pages>
  <Words>1510</Words>
  <Characters>8612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10102</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Ashish Singh {}</cp:lastModifiedBy>
  <cp:revision>422</cp:revision>
  <cp:lastPrinted>2023-01-02T12:28:00Z</cp:lastPrinted>
  <dcterms:created xsi:type="dcterms:W3CDTF">2021-09-01T08:43:00Z</dcterms:created>
  <dcterms:modified xsi:type="dcterms:W3CDTF">2025-11-27T15:09:00Z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2025-11-18T06:28:42Z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91726c6b-7365-462c-986b-90871a4cab6f</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